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209"/>
        <w:gridCol w:w="2977"/>
      </w:tblGrid>
      <w:tr w:rsidR="002E153D" w:rsidTr="002E153D">
        <w:tc>
          <w:tcPr>
            <w:tcW w:w="9209" w:type="dxa"/>
            <w:shd w:val="clear" w:color="auto" w:fill="C00000"/>
          </w:tcPr>
          <w:p w:rsidR="002E153D" w:rsidRDefault="002E153D" w:rsidP="002E153D">
            <w:pPr>
              <w:rPr>
                <w:sz w:val="28"/>
                <w:szCs w:val="28"/>
              </w:rPr>
            </w:pPr>
            <w:r w:rsidRPr="00FB1CFF">
              <w:rPr>
                <w:sz w:val="28"/>
                <w:szCs w:val="28"/>
              </w:rPr>
              <w:t>Kategori</w:t>
            </w:r>
          </w:p>
          <w:p w:rsidR="002E153D" w:rsidRDefault="002E153D" w:rsidP="002E153D">
            <w:pPr>
              <w:rPr>
                <w:sz w:val="28"/>
                <w:szCs w:val="28"/>
              </w:rPr>
            </w:pPr>
          </w:p>
          <w:p w:rsidR="002E153D" w:rsidRDefault="002E153D" w:rsidP="002E1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Titler</w:t>
            </w:r>
          </w:p>
          <w:p w:rsidR="002E153D" w:rsidRDefault="002E153D" w:rsidP="002E153D">
            <w:pPr>
              <w:rPr>
                <w:sz w:val="28"/>
                <w:szCs w:val="28"/>
              </w:rPr>
            </w:pPr>
            <w:r w:rsidRPr="008002F4">
              <w:rPr>
                <w:sz w:val="16"/>
                <w:szCs w:val="16"/>
              </w:rPr>
              <w:t>(Prioritér 5 til max 10 ressourcer</w:t>
            </w:r>
            <w:r>
              <w:rPr>
                <w:sz w:val="16"/>
                <w:szCs w:val="16"/>
              </w:rPr>
              <w:t xml:space="preserve">/ centrale bidrag til </w:t>
            </w:r>
            <w:proofErr w:type="spellStart"/>
            <w:r>
              <w:rPr>
                <w:sz w:val="16"/>
                <w:szCs w:val="16"/>
              </w:rPr>
              <w:t>videngrundlaget</w:t>
            </w:r>
            <w:proofErr w:type="spellEnd"/>
            <w:r w:rsidRPr="008002F4">
              <w:rPr>
                <w:sz w:val="16"/>
                <w:szCs w:val="16"/>
              </w:rPr>
              <w:t xml:space="preserve"> pr. kategori)</w:t>
            </w:r>
          </w:p>
          <w:p w:rsidR="002E153D" w:rsidRPr="00FB1CFF" w:rsidRDefault="002E153D" w:rsidP="002E153D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C00000"/>
          </w:tcPr>
          <w:p w:rsidR="002E153D" w:rsidRDefault="002E153D" w:rsidP="002E1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Kompetenceområder i fagområdet</w:t>
            </w:r>
          </w:p>
          <w:p w:rsidR="002E153D" w:rsidRPr="008002F4" w:rsidRDefault="002E153D" w:rsidP="002E153D">
            <w:pPr>
              <w:rPr>
                <w:sz w:val="16"/>
                <w:szCs w:val="16"/>
              </w:rPr>
            </w:pPr>
            <w:r w:rsidRPr="008002F4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Skriv </w:t>
            </w:r>
            <w:r w:rsidRPr="008002F4">
              <w:rPr>
                <w:sz w:val="16"/>
                <w:szCs w:val="16"/>
              </w:rPr>
              <w:t>kompetenceområde</w:t>
            </w:r>
            <w:r>
              <w:rPr>
                <w:sz w:val="16"/>
                <w:szCs w:val="16"/>
              </w:rPr>
              <w:t>rne</w:t>
            </w:r>
            <w:r w:rsidRPr="008002F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i fagområdet. Angiv hvilket/ hvilke kompetenceområder den enkelte </w:t>
            </w:r>
            <w:r w:rsidRPr="008002F4">
              <w:rPr>
                <w:sz w:val="16"/>
                <w:szCs w:val="16"/>
              </w:rPr>
              <w:t>ressource</w:t>
            </w:r>
            <w:r w:rsidR="00FE0F33">
              <w:rPr>
                <w:sz w:val="16"/>
                <w:szCs w:val="16"/>
              </w:rPr>
              <w:t>/ tekst</w:t>
            </w:r>
            <w:r w:rsidRPr="008002F4">
              <w:rPr>
                <w:sz w:val="16"/>
                <w:szCs w:val="16"/>
              </w:rPr>
              <w:t xml:space="preserve"> primært an</w:t>
            </w:r>
            <w:r>
              <w:rPr>
                <w:sz w:val="16"/>
                <w:szCs w:val="16"/>
              </w:rPr>
              <w:t xml:space="preserve">befales </w:t>
            </w:r>
            <w:r w:rsidRPr="008002F4">
              <w:rPr>
                <w:sz w:val="16"/>
                <w:szCs w:val="16"/>
              </w:rPr>
              <w:t>til</w:t>
            </w:r>
            <w:r>
              <w:rPr>
                <w:sz w:val="16"/>
                <w:szCs w:val="16"/>
              </w:rPr>
              <w:t xml:space="preserve"> med henblik på overskuelighed og anvendelse i praksis</w:t>
            </w:r>
            <w:r w:rsidRPr="008002F4">
              <w:rPr>
                <w:sz w:val="16"/>
                <w:szCs w:val="16"/>
              </w:rPr>
              <w:t xml:space="preserve">) </w:t>
            </w:r>
          </w:p>
          <w:p w:rsidR="003079B1" w:rsidRDefault="002E153D" w:rsidP="002E153D">
            <w:pPr>
              <w:rPr>
                <w:sz w:val="16"/>
                <w:szCs w:val="16"/>
              </w:rPr>
            </w:pPr>
            <w:r w:rsidRPr="0065626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)</w:t>
            </w:r>
            <w:r w:rsidR="00F7252C">
              <w:rPr>
                <w:sz w:val="16"/>
                <w:szCs w:val="16"/>
              </w:rPr>
              <w:t xml:space="preserve"> </w:t>
            </w:r>
            <w:r w:rsidR="00C24982" w:rsidRPr="00C24982">
              <w:rPr>
                <w:sz w:val="16"/>
                <w:szCs w:val="16"/>
              </w:rPr>
              <w:t>Politik, demokrati og deltagelse</w:t>
            </w:r>
          </w:p>
          <w:p w:rsidR="00C24982" w:rsidRPr="00C24982" w:rsidRDefault="002E153D" w:rsidP="00C24982">
            <w:pPr>
              <w:rPr>
                <w:sz w:val="16"/>
                <w:szCs w:val="16"/>
              </w:rPr>
            </w:pPr>
            <w:r w:rsidRPr="0065626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)</w:t>
            </w:r>
            <w:r w:rsidR="00F7252C">
              <w:rPr>
                <w:sz w:val="16"/>
                <w:szCs w:val="16"/>
              </w:rPr>
              <w:t xml:space="preserve"> </w:t>
            </w:r>
            <w:r w:rsidR="00C24982" w:rsidRPr="00C24982">
              <w:rPr>
                <w:sz w:val="16"/>
                <w:szCs w:val="16"/>
              </w:rPr>
              <w:t>Sociale og kulturelle forhold samt globalisering</w:t>
            </w:r>
            <w:r w:rsidR="00C24982">
              <w:rPr>
                <w:sz w:val="16"/>
                <w:szCs w:val="16"/>
              </w:rPr>
              <w:t xml:space="preserve"> </w:t>
            </w:r>
          </w:p>
          <w:p w:rsidR="002E153D" w:rsidRPr="0065626C" w:rsidRDefault="002E153D" w:rsidP="002E153D">
            <w:pPr>
              <w:rPr>
                <w:sz w:val="16"/>
                <w:szCs w:val="16"/>
              </w:rPr>
            </w:pPr>
            <w:r w:rsidRPr="0065626C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)</w:t>
            </w:r>
            <w:r w:rsidR="00F7252C">
              <w:rPr>
                <w:sz w:val="16"/>
                <w:szCs w:val="16"/>
              </w:rPr>
              <w:t xml:space="preserve"> </w:t>
            </w:r>
            <w:r w:rsidR="00C24982" w:rsidRPr="00C24982">
              <w:rPr>
                <w:sz w:val="16"/>
                <w:szCs w:val="16"/>
              </w:rPr>
              <w:t>Samfundsøkonomi og økonomisk adfærd</w:t>
            </w:r>
          </w:p>
          <w:p w:rsidR="002E153D" w:rsidRPr="00FB1CFF" w:rsidRDefault="002E153D" w:rsidP="003079B1">
            <w:pPr>
              <w:rPr>
                <w:sz w:val="28"/>
                <w:szCs w:val="28"/>
              </w:rPr>
            </w:pPr>
            <w:r w:rsidRPr="0065626C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)</w:t>
            </w:r>
            <w:r w:rsidR="00F7252C">
              <w:rPr>
                <w:sz w:val="16"/>
                <w:szCs w:val="16"/>
              </w:rPr>
              <w:t xml:space="preserve"> </w:t>
            </w:r>
            <w:r w:rsidR="00C24982" w:rsidRPr="00C24982">
              <w:rPr>
                <w:sz w:val="16"/>
                <w:szCs w:val="16"/>
              </w:rPr>
              <w:t>Samfundsfaglige arbejdsmetoder og samfundsfagdidaktik</w:t>
            </w:r>
          </w:p>
        </w:tc>
      </w:tr>
      <w:tr w:rsidR="002E153D" w:rsidRPr="008002F4" w:rsidTr="0089719D">
        <w:tc>
          <w:tcPr>
            <w:tcW w:w="9209" w:type="dxa"/>
          </w:tcPr>
          <w:p w:rsidR="003079B1" w:rsidRDefault="002E153D" w:rsidP="003079B1">
            <w:pPr>
              <w:rPr>
                <w:b/>
                <w:u w:val="single"/>
              </w:rPr>
            </w:pPr>
            <w:r w:rsidRPr="00F60C3C">
              <w:rPr>
                <w:b/>
                <w:u w:val="single"/>
              </w:rPr>
              <w:t>Forskning:</w:t>
            </w:r>
            <w:r w:rsidR="003079B1">
              <w:rPr>
                <w:b/>
                <w:u w:val="single"/>
              </w:rPr>
              <w:t xml:space="preserve"> </w:t>
            </w:r>
          </w:p>
          <w:p w:rsidR="003079B1" w:rsidRPr="00FE5574" w:rsidRDefault="00FE5574" w:rsidP="003079B1">
            <w:r>
              <w:t xml:space="preserve">Christensen, A. S. </w:t>
            </w:r>
            <w:r>
              <w:rPr>
                <w:i/>
              </w:rPr>
              <w:t xml:space="preserve">Kompetencer i Samfundsfag </w:t>
            </w:r>
            <w:r>
              <w:t>(2017) Ph.d. afhandling, Syddansk Universitet</w:t>
            </w:r>
          </w:p>
          <w:p w:rsidR="003079B1" w:rsidRPr="00AC3726" w:rsidRDefault="003079B1" w:rsidP="003079B1">
            <w:pPr>
              <w:rPr>
                <w:b/>
              </w:rPr>
            </w:pPr>
          </w:p>
        </w:tc>
        <w:tc>
          <w:tcPr>
            <w:tcW w:w="2977" w:type="dxa"/>
          </w:tcPr>
          <w:p w:rsidR="002E153D" w:rsidRDefault="00FE5574" w:rsidP="002E153D">
            <w:r>
              <w:t>4)</w:t>
            </w:r>
          </w:p>
          <w:p w:rsidR="00460960" w:rsidRPr="0065626C" w:rsidRDefault="00460960" w:rsidP="002E153D"/>
        </w:tc>
      </w:tr>
      <w:tr w:rsidR="002E153D" w:rsidRPr="00C43058" w:rsidTr="0089719D">
        <w:tc>
          <w:tcPr>
            <w:tcW w:w="9209" w:type="dxa"/>
          </w:tcPr>
          <w:p w:rsidR="002E153D" w:rsidRDefault="002E153D" w:rsidP="002E153D">
            <w:pPr>
              <w:rPr>
                <w:b/>
                <w:u w:val="single"/>
              </w:rPr>
            </w:pPr>
            <w:r w:rsidRPr="00662509">
              <w:rPr>
                <w:b/>
                <w:u w:val="single"/>
              </w:rPr>
              <w:t>Undersøgelser og redegørelser:</w:t>
            </w:r>
          </w:p>
          <w:p w:rsidR="00FE5574" w:rsidRDefault="00FE5574" w:rsidP="00FE5574">
            <w:r w:rsidRPr="004A5AA7">
              <w:t xml:space="preserve">Bruun, J., Lieberkind, J., &amp; Schunck, H. B. (2018). </w:t>
            </w:r>
            <w:r w:rsidRPr="002B31E1">
              <w:t>Unge, skole og demokrati : Hovedresultater af ICCS 2016. Aarhus: Aarhus Universitetsforlag.</w:t>
            </w:r>
          </w:p>
          <w:p w:rsidR="00FE5574" w:rsidRDefault="00FE5574" w:rsidP="00FE5574"/>
          <w:p w:rsidR="00FE5574" w:rsidRPr="00112CE9" w:rsidRDefault="00FE5574" w:rsidP="00FE5574">
            <w:r w:rsidRPr="00112CE9">
              <w:t>Bondbjerg, L., Christophersen, J., Linding</w:t>
            </w:r>
            <w:r>
              <w:t xml:space="preserve"> </w:t>
            </w:r>
            <w:r w:rsidRPr="00112CE9">
              <w:t xml:space="preserve">Jakobsen, C., &amp; Sørensen, K. (2014). </w:t>
            </w:r>
            <w:r w:rsidRPr="00CB437E">
              <w:t>Ligner vi hinanden? - En dansk-norsk</w:t>
            </w:r>
            <w:r>
              <w:t xml:space="preserve"> </w:t>
            </w:r>
            <w:r w:rsidRPr="00112CE9">
              <w:t>undersøgelse af samfundsfag og</w:t>
            </w:r>
            <w:r>
              <w:t xml:space="preserve"> </w:t>
            </w:r>
            <w:proofErr w:type="spellStart"/>
            <w:r w:rsidR="0052062E">
              <w:t>samfund</w:t>
            </w:r>
            <w:bookmarkStart w:id="0" w:name="_GoBack"/>
            <w:bookmarkEnd w:id="0"/>
            <w:r w:rsidRPr="00112CE9">
              <w:t>skunnskab</w:t>
            </w:r>
            <w:proofErr w:type="spellEnd"/>
            <w:r w:rsidRPr="00112CE9">
              <w:t xml:space="preserve"> i skolen. Aarhus:</w:t>
            </w:r>
          </w:p>
          <w:p w:rsidR="002E153D" w:rsidRPr="00662509" w:rsidRDefault="00FE5574" w:rsidP="004303C0">
            <w:pPr>
              <w:rPr>
                <w:b/>
                <w:u w:val="single"/>
              </w:rPr>
            </w:pPr>
            <w:proofErr w:type="spellStart"/>
            <w:r w:rsidRPr="00112CE9">
              <w:t>Viasystime</w:t>
            </w:r>
            <w:proofErr w:type="spellEnd"/>
            <w:r w:rsidRPr="00112CE9">
              <w:t>.</w:t>
            </w:r>
          </w:p>
        </w:tc>
        <w:tc>
          <w:tcPr>
            <w:tcW w:w="2977" w:type="dxa"/>
          </w:tcPr>
          <w:p w:rsidR="00460960" w:rsidRPr="00C43058" w:rsidRDefault="00FE5574" w:rsidP="002E153D">
            <w:r>
              <w:t>4)</w:t>
            </w:r>
          </w:p>
        </w:tc>
      </w:tr>
      <w:tr w:rsidR="002E153D" w:rsidRPr="00AC3726" w:rsidTr="0089719D">
        <w:trPr>
          <w:trHeight w:val="2732"/>
        </w:trPr>
        <w:tc>
          <w:tcPr>
            <w:tcW w:w="9209" w:type="dxa"/>
          </w:tcPr>
          <w:p w:rsidR="001D78DA" w:rsidRDefault="002E153D" w:rsidP="003079B1">
            <w:pPr>
              <w:rPr>
                <w:b/>
                <w:u w:val="single"/>
              </w:rPr>
            </w:pPr>
            <w:r w:rsidRPr="00662509">
              <w:rPr>
                <w:b/>
                <w:u w:val="single"/>
              </w:rPr>
              <w:lastRenderedPageBreak/>
              <w:t xml:space="preserve">Forskningsformidling/ </w:t>
            </w:r>
            <w:proofErr w:type="spellStart"/>
            <w:r w:rsidRPr="00662509">
              <w:rPr>
                <w:b/>
                <w:u w:val="single"/>
              </w:rPr>
              <w:t>didaktiseret</w:t>
            </w:r>
            <w:proofErr w:type="spellEnd"/>
            <w:r w:rsidRPr="00662509">
              <w:rPr>
                <w:b/>
                <w:u w:val="single"/>
              </w:rPr>
              <w:t xml:space="preserve"> formidling</w:t>
            </w:r>
            <w:r>
              <w:rPr>
                <w:b/>
                <w:u w:val="single"/>
              </w:rPr>
              <w:t>:</w:t>
            </w:r>
          </w:p>
          <w:p w:rsidR="00FE5574" w:rsidRDefault="00FE5574" w:rsidP="00FE5574">
            <w:r>
              <w:t>Christensen A. S. Samfundsfagsdidaktik (2021) København, Hans Reitzel</w:t>
            </w:r>
          </w:p>
          <w:p w:rsidR="00FE5574" w:rsidRDefault="00FE5574" w:rsidP="00FE5574">
            <w:r w:rsidRPr="00CB437E">
              <w:t xml:space="preserve">Christensen, A. S. </w:t>
            </w:r>
            <w:proofErr w:type="spellStart"/>
            <w:r w:rsidRPr="00CB437E">
              <w:t>Malich-Bohlig</w:t>
            </w:r>
            <w:proofErr w:type="spellEnd"/>
            <w:r w:rsidRPr="00CB437E">
              <w:t xml:space="preserve">, N. Mouritzen, P. (2021) Medborgerskab og samfundsfag som skolefag. POLIS </w:t>
            </w:r>
            <w:r>
              <w:t>(3)</w:t>
            </w:r>
          </w:p>
          <w:p w:rsidR="00FE5574" w:rsidRDefault="00FE5574" w:rsidP="00FE5574">
            <w:r>
              <w:t>Christensen, A. S. (2020) Samfundsfagets formål i folkeskolen – en didaktisk model og seks udfordringer  POLIS (1)</w:t>
            </w:r>
          </w:p>
          <w:p w:rsidR="00FE5574" w:rsidRDefault="004303C0" w:rsidP="00FE5574">
            <w:r>
              <w:t>J</w:t>
            </w:r>
            <w:r w:rsidR="00FE5574">
              <w:t>ørgensen, M. D. (2020) Samfundsfagdidaktiske problemstillinger set fra lærernes perspektiv POLIS (1)</w:t>
            </w:r>
          </w:p>
          <w:p w:rsidR="00FE5574" w:rsidRPr="00FE5574" w:rsidRDefault="00FE5574" w:rsidP="00FE5574">
            <w:pPr>
              <w:rPr>
                <w:lang w:val="nb-NO"/>
              </w:rPr>
            </w:pPr>
            <w:r w:rsidRPr="00FE5574">
              <w:rPr>
                <w:lang w:val="nb-NO"/>
              </w:rPr>
              <w:t>Christensen,T. S.; Jørgensen Mette. D. og Wikman, L. Ø. (2020) vidensformer i samfundsfag POLIS (2)</w:t>
            </w:r>
          </w:p>
          <w:p w:rsidR="00FE5574" w:rsidRPr="004303C0" w:rsidRDefault="00FE5574" w:rsidP="00FE5574">
            <w:r w:rsidRPr="004303C0">
              <w:t>Dietz, Marianne (2020) Spil eleverne tilbage til fremtiden POLIS (2)</w:t>
            </w:r>
          </w:p>
          <w:p w:rsidR="00FE5574" w:rsidRPr="009E157E" w:rsidRDefault="00FE5574" w:rsidP="00FE5574">
            <w:pPr>
              <w:rPr>
                <w:lang w:val="nb-NO"/>
              </w:rPr>
            </w:pPr>
            <w:r w:rsidRPr="00144128">
              <w:rPr>
                <w:lang w:val="nb-NO"/>
              </w:rPr>
              <w:t>Jägerskog, Ann-Sofie (2020)</w:t>
            </w:r>
            <w:r>
              <w:rPr>
                <w:lang w:val="nb-NO"/>
              </w:rPr>
              <w:t xml:space="preserve"> </w:t>
            </w:r>
            <w:r w:rsidRPr="00144128">
              <w:rPr>
                <w:lang w:val="nb-NO"/>
              </w:rPr>
              <w:t>Förenkla, förvirra eller fördjupa begreppsförståelse – om användandet av modeller i samhällskunskapsunde</w:t>
            </w:r>
            <w:r w:rsidRPr="009E157E">
              <w:rPr>
                <w:lang w:val="nb-NO"/>
              </w:rPr>
              <w:t>rvisningen</w:t>
            </w:r>
            <w:r>
              <w:rPr>
                <w:lang w:val="nb-NO"/>
              </w:rPr>
              <w:t xml:space="preserve"> POLIS (2)</w:t>
            </w:r>
          </w:p>
          <w:p w:rsidR="00FE5574" w:rsidRDefault="00FE5574" w:rsidP="00FE5574">
            <w:r w:rsidRPr="002B31E1">
              <w:t xml:space="preserve">Ove </w:t>
            </w:r>
            <w:r>
              <w:t>Outzen (2020) Cases i undervisningen POLIS (2)</w:t>
            </w:r>
          </w:p>
          <w:p w:rsidR="00FE5574" w:rsidRDefault="00FE5574" w:rsidP="00FE5574">
            <w:r>
              <w:t>Riberholt, Rune (2020) Dobbeltdidaktikkens udfordringer for</w:t>
            </w:r>
            <w:r w:rsidR="004A5AA7">
              <w:t xml:space="preserve"> </w:t>
            </w:r>
            <w:r>
              <w:t>samfundsfagsundervisningen – fag og fagdidaktik i læreruddannelsen POLIS (1)</w:t>
            </w:r>
          </w:p>
          <w:p w:rsidR="00FE5574" w:rsidRPr="00662509" w:rsidRDefault="00FE5574" w:rsidP="004303C0">
            <w:pPr>
              <w:rPr>
                <w:b/>
                <w:u w:val="single"/>
              </w:rPr>
            </w:pPr>
            <w:proofErr w:type="spellStart"/>
            <w:r>
              <w:t>Malich-Bohlig</w:t>
            </w:r>
            <w:proofErr w:type="spellEnd"/>
            <w:r>
              <w:t>, Nadine (2020) Professionel kompetence i samfundsfag POLIS (1)</w:t>
            </w:r>
          </w:p>
        </w:tc>
        <w:tc>
          <w:tcPr>
            <w:tcW w:w="2977" w:type="dxa"/>
          </w:tcPr>
          <w:p w:rsidR="002E153D" w:rsidRPr="000F0752" w:rsidRDefault="002E153D" w:rsidP="003079B1">
            <w:r>
              <w:t xml:space="preserve"> </w:t>
            </w:r>
            <w:r w:rsidR="004303C0">
              <w:t>4</w:t>
            </w:r>
          </w:p>
        </w:tc>
      </w:tr>
      <w:tr w:rsidR="004A5AA7" w:rsidRPr="00AC3726" w:rsidTr="0089719D">
        <w:trPr>
          <w:trHeight w:val="2732"/>
        </w:trPr>
        <w:tc>
          <w:tcPr>
            <w:tcW w:w="9209" w:type="dxa"/>
          </w:tcPr>
          <w:p w:rsidR="004A5AA7" w:rsidRDefault="004A5AA7" w:rsidP="004A5AA7">
            <w:r w:rsidRPr="004303C0">
              <w:t>Wind,</w:t>
            </w:r>
            <w:r w:rsidR="004303C0" w:rsidRPr="004303C0">
              <w:t xml:space="preserve"> M.</w:t>
            </w:r>
            <w:r w:rsidRPr="004303C0">
              <w:t xml:space="preserve"> Martinsen</w:t>
            </w:r>
            <w:r w:rsidR="004303C0" w:rsidRPr="004303C0">
              <w:t xml:space="preserve">, D. S. </w:t>
            </w:r>
            <w:r w:rsidRPr="004303C0">
              <w:t xml:space="preserve">og </w:t>
            </w:r>
            <w:r w:rsidR="004303C0" w:rsidRPr="004303C0">
              <w:t xml:space="preserve">Jensen M. D. </w:t>
            </w:r>
            <w:r w:rsidRPr="004303C0">
              <w:t xml:space="preserve">(2021) </w:t>
            </w:r>
            <w:r w:rsidRPr="004A5AA7">
              <w:t>Europa i forandring</w:t>
            </w:r>
            <w:r>
              <w:t xml:space="preserve"> - </w:t>
            </w:r>
            <w:r w:rsidRPr="004A5AA7">
              <w:t>En grundbog om EU's politiske og retlige system</w:t>
            </w:r>
            <w:r>
              <w:t>, København: Hans Reitzel</w:t>
            </w:r>
          </w:p>
          <w:p w:rsidR="00D462E4" w:rsidRPr="00662509" w:rsidRDefault="004303C0" w:rsidP="004303C0">
            <w:pPr>
              <w:rPr>
                <w:b/>
                <w:u w:val="single"/>
              </w:rPr>
            </w:pPr>
            <w:r>
              <w:t>Stubager, R. Hansen, K. M. (2021) Klimavalget – folketingsvalget 2019, København: DJØF forlag</w:t>
            </w:r>
          </w:p>
        </w:tc>
        <w:tc>
          <w:tcPr>
            <w:tcW w:w="2977" w:type="dxa"/>
          </w:tcPr>
          <w:p w:rsidR="004A5AA7" w:rsidRDefault="004A5AA7" w:rsidP="003079B1">
            <w:r>
              <w:t>1</w:t>
            </w:r>
          </w:p>
        </w:tc>
      </w:tr>
      <w:tr w:rsidR="004A5AA7" w:rsidRPr="00AC3726" w:rsidTr="004303C0">
        <w:trPr>
          <w:trHeight w:val="1124"/>
        </w:trPr>
        <w:tc>
          <w:tcPr>
            <w:tcW w:w="9209" w:type="dxa"/>
          </w:tcPr>
          <w:p w:rsidR="004A5AA7" w:rsidRDefault="004A5AA7" w:rsidP="003079B1">
            <w:r>
              <w:t>Giddens, A. (2005) Modernitetens konsekvenser, København: Hans Reitzel</w:t>
            </w:r>
          </w:p>
          <w:p w:rsidR="004A5AA7" w:rsidRDefault="004A5AA7" w:rsidP="003079B1">
            <w:r>
              <w:t xml:space="preserve">Rosa, Hartmut (2014) </w:t>
            </w:r>
            <w:r w:rsidRPr="004A5AA7">
              <w:t>Fremmedgørelse og acceleration</w:t>
            </w:r>
            <w:r>
              <w:t>, København: Hans Reitzel</w:t>
            </w:r>
          </w:p>
          <w:p w:rsidR="004A5AA7" w:rsidRDefault="004A5AA7" w:rsidP="003079B1">
            <w:r>
              <w:t>Jens</w:t>
            </w:r>
            <w:r w:rsidR="00D462E4">
              <w:t>en, Iben (2028) Grundbog i kulturforståelse, København, Samfundslitteratur</w:t>
            </w:r>
          </w:p>
          <w:p w:rsidR="004A5AA7" w:rsidRPr="004303C0" w:rsidRDefault="00D462E4" w:rsidP="004303C0">
            <w:r w:rsidRPr="004303C0">
              <w:t>Juul, Søren, Larsen, J.E. Kristensen, J. Sociologibogen</w:t>
            </w:r>
            <w:r w:rsidR="004303C0" w:rsidRPr="004303C0">
              <w:t>, København, Columbus</w:t>
            </w:r>
          </w:p>
        </w:tc>
        <w:tc>
          <w:tcPr>
            <w:tcW w:w="2977" w:type="dxa"/>
          </w:tcPr>
          <w:p w:rsidR="004A5AA7" w:rsidRDefault="004A5AA7" w:rsidP="003079B1">
            <w:r>
              <w:t>2</w:t>
            </w:r>
          </w:p>
        </w:tc>
      </w:tr>
      <w:tr w:rsidR="004A5AA7" w:rsidRPr="00AC3726" w:rsidTr="004303C0">
        <w:trPr>
          <w:trHeight w:val="1117"/>
        </w:trPr>
        <w:tc>
          <w:tcPr>
            <w:tcW w:w="9209" w:type="dxa"/>
          </w:tcPr>
          <w:p w:rsidR="004A5AA7" w:rsidRDefault="004303C0" w:rsidP="003079B1">
            <w:proofErr w:type="spellStart"/>
            <w:r w:rsidRPr="004303C0">
              <w:t>Kureer</w:t>
            </w:r>
            <w:proofErr w:type="spellEnd"/>
            <w:r w:rsidRPr="004303C0">
              <w:t xml:space="preserve">, H. </w:t>
            </w:r>
            <w:proofErr w:type="spellStart"/>
            <w:r w:rsidRPr="004303C0">
              <w:t>ØkonomiNU</w:t>
            </w:r>
            <w:proofErr w:type="spellEnd"/>
            <w:r w:rsidRPr="004303C0">
              <w:t xml:space="preserve"> (2016) Århus, Systime</w:t>
            </w:r>
          </w:p>
          <w:p w:rsidR="004303C0" w:rsidRPr="004303C0" w:rsidRDefault="004303C0" w:rsidP="003079B1">
            <w:proofErr w:type="spellStart"/>
            <w:r>
              <w:t>Raworth</w:t>
            </w:r>
            <w:proofErr w:type="spellEnd"/>
            <w:r>
              <w:t>, K. (2018)  Doughnutøkonomi – syv principper for fremtidens økonomi, København, Informations</w:t>
            </w:r>
          </w:p>
        </w:tc>
        <w:tc>
          <w:tcPr>
            <w:tcW w:w="2977" w:type="dxa"/>
          </w:tcPr>
          <w:p w:rsidR="004A5AA7" w:rsidRDefault="00D462E4" w:rsidP="003079B1">
            <w:r>
              <w:t>3</w:t>
            </w:r>
          </w:p>
        </w:tc>
      </w:tr>
      <w:tr w:rsidR="002E153D" w:rsidRPr="00AC3726" w:rsidTr="004303C0">
        <w:trPr>
          <w:trHeight w:val="566"/>
        </w:trPr>
        <w:tc>
          <w:tcPr>
            <w:tcW w:w="9209" w:type="dxa"/>
          </w:tcPr>
          <w:p w:rsidR="003079B1" w:rsidRPr="00662509" w:rsidRDefault="002E153D" w:rsidP="003079B1">
            <w:pPr>
              <w:rPr>
                <w:b/>
                <w:u w:val="single"/>
              </w:rPr>
            </w:pPr>
            <w:r w:rsidRPr="0066250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Journalistiske tekster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:</w:t>
            </w:r>
          </w:p>
        </w:tc>
        <w:tc>
          <w:tcPr>
            <w:tcW w:w="2977" w:type="dxa"/>
          </w:tcPr>
          <w:p w:rsidR="002E153D" w:rsidRDefault="002E153D" w:rsidP="002E153D"/>
        </w:tc>
      </w:tr>
      <w:tr w:rsidR="002E153D" w:rsidRPr="00AC3726" w:rsidTr="0089719D">
        <w:tc>
          <w:tcPr>
            <w:tcW w:w="9209" w:type="dxa"/>
          </w:tcPr>
          <w:p w:rsidR="002E153D" w:rsidRDefault="002E153D" w:rsidP="002E153D">
            <w:pPr>
              <w:rPr>
                <w:b/>
                <w:u w:val="single"/>
              </w:rPr>
            </w:pPr>
            <w:r w:rsidRPr="00662509">
              <w:rPr>
                <w:b/>
                <w:u w:val="single"/>
              </w:rPr>
              <w:t>Juridiske tekster</w:t>
            </w:r>
            <w:r>
              <w:rPr>
                <w:b/>
                <w:u w:val="single"/>
              </w:rPr>
              <w:t>:</w:t>
            </w:r>
          </w:p>
          <w:p w:rsidR="003079B1" w:rsidRPr="00662509" w:rsidRDefault="003079B1" w:rsidP="002E153D">
            <w:pPr>
              <w:rPr>
                <w:b/>
                <w:u w:val="single"/>
              </w:rPr>
            </w:pPr>
          </w:p>
          <w:p w:rsidR="002E153D" w:rsidRPr="00AC3726" w:rsidRDefault="002E153D" w:rsidP="003079B1">
            <w:pPr>
              <w:pStyle w:val="Listeafsnit"/>
              <w:rPr>
                <w:b/>
              </w:rPr>
            </w:pPr>
          </w:p>
        </w:tc>
        <w:tc>
          <w:tcPr>
            <w:tcW w:w="2977" w:type="dxa"/>
          </w:tcPr>
          <w:p w:rsidR="002E153D" w:rsidRPr="00586D9F" w:rsidRDefault="002E153D" w:rsidP="002E153D">
            <w:pPr>
              <w:rPr>
                <w:i/>
              </w:rPr>
            </w:pPr>
          </w:p>
        </w:tc>
      </w:tr>
      <w:tr w:rsidR="002E153D" w:rsidRPr="00AC3726" w:rsidTr="0089719D">
        <w:tc>
          <w:tcPr>
            <w:tcW w:w="9209" w:type="dxa"/>
          </w:tcPr>
          <w:p w:rsidR="002E153D" w:rsidRDefault="00FE0F33" w:rsidP="002E153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Primære</w:t>
            </w:r>
            <w:r w:rsidR="00AD529A">
              <w:rPr>
                <w:b/>
                <w:u w:val="single"/>
              </w:rPr>
              <w:t xml:space="preserve"> kilde</w:t>
            </w:r>
            <w:r>
              <w:rPr>
                <w:b/>
                <w:u w:val="single"/>
              </w:rPr>
              <w:t>tekster</w:t>
            </w:r>
            <w:r w:rsidR="002E153D" w:rsidRPr="00662509">
              <w:rPr>
                <w:b/>
                <w:u w:val="single"/>
              </w:rPr>
              <w:t>:</w:t>
            </w:r>
          </w:p>
          <w:p w:rsidR="003079B1" w:rsidRDefault="003079B1" w:rsidP="002E153D">
            <w:pPr>
              <w:rPr>
                <w:b/>
              </w:rPr>
            </w:pPr>
          </w:p>
          <w:p w:rsidR="005003DD" w:rsidRPr="005003DD" w:rsidRDefault="005003DD" w:rsidP="003079B1"/>
        </w:tc>
        <w:tc>
          <w:tcPr>
            <w:tcW w:w="2977" w:type="dxa"/>
          </w:tcPr>
          <w:p w:rsidR="002E153D" w:rsidRPr="00C43058" w:rsidRDefault="002E153D" w:rsidP="002E153D"/>
        </w:tc>
      </w:tr>
      <w:tr w:rsidR="002E153D" w:rsidRPr="004A5AA7" w:rsidTr="0089719D">
        <w:tc>
          <w:tcPr>
            <w:tcW w:w="9209" w:type="dxa"/>
          </w:tcPr>
          <w:p w:rsidR="002E153D" w:rsidRDefault="002E153D" w:rsidP="003079B1">
            <w:pPr>
              <w:rPr>
                <w:b/>
                <w:u w:val="single"/>
              </w:rPr>
            </w:pPr>
            <w:r w:rsidRPr="00662509">
              <w:rPr>
                <w:b/>
                <w:u w:val="single"/>
              </w:rPr>
              <w:t>Andet</w:t>
            </w:r>
            <w:r>
              <w:rPr>
                <w:b/>
                <w:u w:val="single"/>
              </w:rPr>
              <w:t>:</w:t>
            </w:r>
          </w:p>
          <w:p w:rsidR="00FE5574" w:rsidRPr="004A5AA7" w:rsidRDefault="00FE5574" w:rsidP="00FE5574">
            <w:r w:rsidRPr="004A5AA7">
              <w:t xml:space="preserve">Erdal, Silje </w:t>
            </w:r>
            <w:proofErr w:type="spellStart"/>
            <w:r w:rsidRPr="004A5AA7">
              <w:t>Førland</w:t>
            </w:r>
            <w:proofErr w:type="spellEnd"/>
            <w:r w:rsidRPr="004A5AA7">
              <w:t xml:space="preserve">; Granlund, Lise; </w:t>
            </w:r>
            <w:proofErr w:type="spellStart"/>
            <w:r w:rsidRPr="004A5AA7">
              <w:t>Ryen</w:t>
            </w:r>
            <w:proofErr w:type="spellEnd"/>
            <w:r w:rsidRPr="004A5AA7">
              <w:t xml:space="preserve">, Erik (red.) (2021) </w:t>
            </w:r>
            <w:proofErr w:type="spellStart"/>
            <w:r w:rsidRPr="004A5AA7">
              <w:t>Samfunnsfagdidaktikk</w:t>
            </w:r>
            <w:proofErr w:type="spellEnd"/>
            <w:r w:rsidRPr="004A5AA7">
              <w:t>, Oslo: Universitetsforlaget</w:t>
            </w:r>
          </w:p>
          <w:p w:rsidR="00FE5574" w:rsidRPr="004A5AA7" w:rsidRDefault="00FE5574" w:rsidP="00FE5574"/>
          <w:p w:rsidR="00FE5574" w:rsidRPr="004A5AA7" w:rsidRDefault="00FE5574" w:rsidP="00FE5574">
            <w:r w:rsidRPr="004A5AA7">
              <w:t xml:space="preserve">Reinhardt, S. (2015). </w:t>
            </w:r>
            <w:proofErr w:type="spellStart"/>
            <w:r w:rsidRPr="004A5AA7">
              <w:t>Teaching</w:t>
            </w:r>
            <w:proofErr w:type="spellEnd"/>
            <w:r w:rsidRPr="004A5AA7">
              <w:t xml:space="preserve"> </w:t>
            </w:r>
            <w:proofErr w:type="spellStart"/>
            <w:r w:rsidRPr="004A5AA7">
              <w:t>Civics</w:t>
            </w:r>
            <w:proofErr w:type="spellEnd"/>
            <w:r w:rsidRPr="004A5AA7">
              <w:t xml:space="preserve">. </w:t>
            </w:r>
            <w:proofErr w:type="spellStart"/>
            <w:r w:rsidRPr="004A5AA7">
              <w:t>Opladen</w:t>
            </w:r>
            <w:proofErr w:type="spellEnd"/>
            <w:r w:rsidRPr="004A5AA7">
              <w:t xml:space="preserve">: Barbara </w:t>
            </w:r>
            <w:proofErr w:type="spellStart"/>
            <w:r w:rsidRPr="004A5AA7">
              <w:t>Budrich</w:t>
            </w:r>
            <w:proofErr w:type="spellEnd"/>
            <w:r w:rsidRPr="004A5AA7">
              <w:t xml:space="preserve"> Publishers.</w:t>
            </w:r>
          </w:p>
          <w:p w:rsidR="00FE5574" w:rsidRPr="004A5AA7" w:rsidRDefault="00FE5574" w:rsidP="00FE5574"/>
          <w:p w:rsidR="00FE5574" w:rsidRPr="004A5AA7" w:rsidRDefault="00FE5574" w:rsidP="00FE5574">
            <w:pPr>
              <w:rPr>
                <w:lang w:val="de-DE"/>
              </w:rPr>
            </w:pPr>
            <w:r w:rsidRPr="00FE5574">
              <w:rPr>
                <w:lang w:val="de-DE"/>
              </w:rPr>
              <w:t xml:space="preserve">Sander, W. (2014). Handbuch Politische Bildung (W. Sander Ed. 4 </w:t>
            </w:r>
            <w:proofErr w:type="spellStart"/>
            <w:r w:rsidRPr="00FE5574">
              <w:rPr>
                <w:lang w:val="de-DE"/>
              </w:rPr>
              <w:t>ed</w:t>
            </w:r>
            <w:proofErr w:type="spellEnd"/>
            <w:r w:rsidRPr="00FE5574">
              <w:rPr>
                <w:lang w:val="de-DE"/>
              </w:rPr>
              <w:t xml:space="preserve">.). </w:t>
            </w:r>
            <w:r w:rsidRPr="004A5AA7">
              <w:rPr>
                <w:lang w:val="de-DE"/>
              </w:rPr>
              <w:t>Schwalbach/</w:t>
            </w:r>
            <w:proofErr w:type="spellStart"/>
            <w:r w:rsidRPr="004A5AA7">
              <w:rPr>
                <w:lang w:val="de-DE"/>
              </w:rPr>
              <w:t>Ts</w:t>
            </w:r>
            <w:proofErr w:type="spellEnd"/>
            <w:r w:rsidRPr="004A5AA7">
              <w:rPr>
                <w:lang w:val="de-DE"/>
              </w:rPr>
              <w:t>: Wochenschau.</w:t>
            </w:r>
          </w:p>
          <w:p w:rsidR="00FE5574" w:rsidRPr="004A5AA7" w:rsidRDefault="00FE5574" w:rsidP="00FE5574">
            <w:pPr>
              <w:rPr>
                <w:lang w:val="de-DE"/>
              </w:rPr>
            </w:pPr>
          </w:p>
          <w:p w:rsidR="00FE5574" w:rsidRPr="004A5AA7" w:rsidRDefault="00FE5574" w:rsidP="00FE5574">
            <w:pPr>
              <w:rPr>
                <w:lang w:val="de-DE"/>
              </w:rPr>
            </w:pPr>
            <w:proofErr w:type="spellStart"/>
            <w:r w:rsidRPr="004A5AA7">
              <w:rPr>
                <w:lang w:val="de-DE"/>
              </w:rPr>
              <w:t>Koritzinsky</w:t>
            </w:r>
            <w:proofErr w:type="spellEnd"/>
            <w:r w:rsidRPr="004A5AA7">
              <w:rPr>
                <w:lang w:val="de-DE"/>
              </w:rPr>
              <w:t xml:space="preserve">, T. (2020). </w:t>
            </w:r>
            <w:proofErr w:type="spellStart"/>
            <w:r w:rsidRPr="004A5AA7">
              <w:rPr>
                <w:lang w:val="de-DE"/>
              </w:rPr>
              <w:t>Samfunnnskundskap</w:t>
            </w:r>
            <w:proofErr w:type="spellEnd"/>
            <w:r w:rsidRPr="004A5AA7">
              <w:rPr>
                <w:lang w:val="de-DE"/>
              </w:rPr>
              <w:t xml:space="preserve"> </w:t>
            </w:r>
            <w:proofErr w:type="spellStart"/>
            <w:r w:rsidRPr="004A5AA7">
              <w:rPr>
                <w:lang w:val="de-DE"/>
              </w:rPr>
              <w:t>fagdidaktisk</w:t>
            </w:r>
            <w:proofErr w:type="spellEnd"/>
            <w:r w:rsidRPr="004A5AA7">
              <w:rPr>
                <w:lang w:val="de-DE"/>
              </w:rPr>
              <w:t xml:space="preserve"> </w:t>
            </w:r>
            <w:proofErr w:type="spellStart"/>
            <w:r w:rsidRPr="004A5AA7">
              <w:rPr>
                <w:lang w:val="de-DE"/>
              </w:rPr>
              <w:t>innføring</w:t>
            </w:r>
            <w:proofErr w:type="spellEnd"/>
            <w:r w:rsidRPr="004A5AA7">
              <w:rPr>
                <w:lang w:val="de-DE"/>
              </w:rPr>
              <w:t xml:space="preserve"> (5. </w:t>
            </w:r>
            <w:proofErr w:type="spellStart"/>
            <w:r w:rsidRPr="004A5AA7">
              <w:rPr>
                <w:lang w:val="de-DE"/>
              </w:rPr>
              <w:t>udg</w:t>
            </w:r>
            <w:proofErr w:type="spellEnd"/>
            <w:r w:rsidRPr="004A5AA7">
              <w:rPr>
                <w:lang w:val="de-DE"/>
              </w:rPr>
              <w:t xml:space="preserve">.).  Oslo, </w:t>
            </w:r>
            <w:proofErr w:type="spellStart"/>
            <w:r w:rsidRPr="004A5AA7">
              <w:rPr>
                <w:lang w:val="de-DE"/>
              </w:rPr>
              <w:t>Universitetsforlaget</w:t>
            </w:r>
            <w:proofErr w:type="spellEnd"/>
          </w:p>
          <w:p w:rsidR="00FE5574" w:rsidRPr="004A5AA7" w:rsidRDefault="00FE5574" w:rsidP="00FE5574">
            <w:pPr>
              <w:rPr>
                <w:lang w:val="de-DE"/>
              </w:rPr>
            </w:pPr>
          </w:p>
          <w:p w:rsidR="00FE5574" w:rsidRPr="004A5AA7" w:rsidRDefault="00FE5574" w:rsidP="003079B1">
            <w:pPr>
              <w:rPr>
                <w:lang w:val="de-DE"/>
              </w:rPr>
            </w:pPr>
          </w:p>
        </w:tc>
        <w:tc>
          <w:tcPr>
            <w:tcW w:w="2977" w:type="dxa"/>
          </w:tcPr>
          <w:p w:rsidR="002E153D" w:rsidRPr="004A5AA7" w:rsidRDefault="002E153D" w:rsidP="002E153D">
            <w:pPr>
              <w:rPr>
                <w:lang w:val="de-DE"/>
              </w:rPr>
            </w:pPr>
          </w:p>
        </w:tc>
      </w:tr>
    </w:tbl>
    <w:p w:rsidR="00FF5673" w:rsidRDefault="002E153D" w:rsidP="00C43058">
      <w:r w:rsidRPr="004A5AA7">
        <w:br w:type="textWrapping" w:clear="all"/>
      </w:r>
      <w:r w:rsidR="00FF5673">
        <w:t>(Ressourcer er i denne sammenhæng litteratur, mv.)</w:t>
      </w:r>
    </w:p>
    <w:p w:rsidR="00FF5673" w:rsidRDefault="00FF5673" w:rsidP="00C43058"/>
    <w:sectPr w:rsidR="00FF5673" w:rsidSect="00E75617">
      <w:headerReference w:type="default" r:id="rId8"/>
      <w:footerReference w:type="default" r:id="rId9"/>
      <w:pgSz w:w="16838" w:h="11906" w:orient="landscape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D7B" w:rsidRDefault="008F2D7B" w:rsidP="00FA0EEF">
      <w:pPr>
        <w:spacing w:after="0" w:line="240" w:lineRule="auto"/>
      </w:pPr>
      <w:r>
        <w:separator/>
      </w:r>
    </w:p>
  </w:endnote>
  <w:endnote w:type="continuationSeparator" w:id="0">
    <w:p w:rsidR="008F2D7B" w:rsidRDefault="008F2D7B" w:rsidP="00FA0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6933280"/>
      <w:docPartObj>
        <w:docPartGallery w:val="Page Numbers (Bottom of Page)"/>
        <w:docPartUnique/>
      </w:docPartObj>
    </w:sdtPr>
    <w:sdtEndPr/>
    <w:sdtContent>
      <w:p w:rsidR="003B5164" w:rsidRDefault="003B5164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62E">
          <w:rPr>
            <w:noProof/>
          </w:rPr>
          <w:t>4</w:t>
        </w:r>
        <w:r>
          <w:fldChar w:fldCharType="end"/>
        </w:r>
      </w:p>
    </w:sdtContent>
  </w:sdt>
  <w:p w:rsidR="003B5164" w:rsidRDefault="003B516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D7B" w:rsidRDefault="008F2D7B" w:rsidP="00FA0EEF">
      <w:pPr>
        <w:spacing w:after="0" w:line="240" w:lineRule="auto"/>
      </w:pPr>
      <w:r>
        <w:separator/>
      </w:r>
    </w:p>
  </w:footnote>
  <w:footnote w:type="continuationSeparator" w:id="0">
    <w:p w:rsidR="008F2D7B" w:rsidRDefault="008F2D7B" w:rsidP="00FA0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164" w:rsidRPr="003B5164" w:rsidRDefault="003B5164" w:rsidP="003B5164">
    <w:pPr>
      <w:pStyle w:val="Sidehoved"/>
      <w:tabs>
        <w:tab w:val="left" w:pos="10432"/>
        <w:tab w:val="left" w:pos="11736"/>
        <w:tab w:val="left" w:pos="13040"/>
        <w:tab w:val="right" w:pos="13436"/>
      </w:tabs>
      <w:rPr>
        <w:sz w:val="48"/>
        <w:szCs w:val="48"/>
      </w:rPr>
    </w:pPr>
    <w:r w:rsidRPr="003B5164">
      <w:rPr>
        <w:sz w:val="48"/>
        <w:szCs w:val="48"/>
      </w:rPr>
      <w:t xml:space="preserve">Kategorisering af </w:t>
    </w:r>
    <w:r w:rsidR="00FF5673">
      <w:rPr>
        <w:sz w:val="48"/>
        <w:szCs w:val="48"/>
      </w:rPr>
      <w:t>ressourcer</w:t>
    </w:r>
    <w:r w:rsidR="00632B4B">
      <w:rPr>
        <w:sz w:val="48"/>
        <w:szCs w:val="48"/>
      </w:rPr>
      <w:t xml:space="preserve">/ </w:t>
    </w:r>
    <w:r w:rsidR="00FE0F33" w:rsidRPr="00FE0F33">
      <w:rPr>
        <w:sz w:val="32"/>
        <w:szCs w:val="32"/>
      </w:rPr>
      <w:t xml:space="preserve">Centrale bidrag til </w:t>
    </w:r>
    <w:proofErr w:type="spellStart"/>
    <w:r w:rsidR="00632B4B" w:rsidRPr="00FE0F33">
      <w:rPr>
        <w:sz w:val="32"/>
        <w:szCs w:val="32"/>
      </w:rPr>
      <w:t>videngrundlag</w:t>
    </w:r>
    <w:proofErr w:type="spellEnd"/>
    <w:r w:rsidR="00C43058" w:rsidRPr="00FE0F33">
      <w:rPr>
        <w:sz w:val="32"/>
        <w:szCs w:val="32"/>
      </w:rPr>
      <w:t xml:space="preserve"> </w:t>
    </w:r>
    <w:r w:rsidR="00632B4B" w:rsidRPr="00FE0F33">
      <w:rPr>
        <w:sz w:val="32"/>
        <w:szCs w:val="32"/>
      </w:rPr>
      <w:t>i fagområdet.</w:t>
    </w:r>
    <w:r w:rsidR="00C43058" w:rsidRPr="00FE0F33">
      <w:rPr>
        <w:sz w:val="32"/>
        <w:szCs w:val="32"/>
      </w:rPr>
      <w:tab/>
    </w:r>
    <w:r w:rsidR="00C43058">
      <w:rPr>
        <w:sz w:val="48"/>
        <w:szCs w:val="48"/>
      </w:rPr>
      <w:tab/>
    </w:r>
    <w:r w:rsidRPr="003B5164">
      <w:rPr>
        <w:noProof/>
        <w:color w:val="1F497D"/>
        <w:sz w:val="48"/>
        <w:szCs w:val="48"/>
        <w:lang w:eastAsia="da-DK"/>
      </w:rPr>
      <w:drawing>
        <wp:inline distT="0" distB="0" distL="0" distR="0" wp14:anchorId="6BDA2391" wp14:editId="2A9375A0">
          <wp:extent cx="732848" cy="663874"/>
          <wp:effectExtent l="0" t="0" r="0" b="3175"/>
          <wp:docPr id="1" name="Billede 1" descr="cid:image002.png@01CBE478.86A91E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CBE478.86A91E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919" cy="67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B5164">
      <w:rPr>
        <w:sz w:val="48"/>
        <w:szCs w:val="48"/>
      </w:rPr>
      <w:tab/>
    </w:r>
  </w:p>
  <w:p w:rsidR="003B5164" w:rsidRPr="00FE0F33" w:rsidRDefault="00FE0F33" w:rsidP="003B5164">
    <w:pPr>
      <w:pStyle w:val="Sidehoved"/>
      <w:tabs>
        <w:tab w:val="left" w:pos="10432"/>
        <w:tab w:val="left" w:pos="11736"/>
        <w:tab w:val="left" w:pos="13040"/>
        <w:tab w:val="right" w:pos="13436"/>
      </w:tabs>
      <w:rPr>
        <w:sz w:val="16"/>
        <w:szCs w:val="16"/>
      </w:rPr>
    </w:pPr>
    <w:r>
      <w:rPr>
        <w:sz w:val="40"/>
        <w:szCs w:val="40"/>
      </w:rPr>
      <w:tab/>
    </w:r>
    <w:r>
      <w:rPr>
        <w:sz w:val="40"/>
        <w:szCs w:val="40"/>
      </w:rPr>
      <w:tab/>
    </w:r>
    <w:r>
      <w:rPr>
        <w:sz w:val="40"/>
        <w:szCs w:val="40"/>
      </w:rPr>
      <w:tab/>
    </w:r>
    <w:r>
      <w:rPr>
        <w:sz w:val="40"/>
        <w:szCs w:val="40"/>
      </w:rPr>
      <w:tab/>
    </w:r>
    <w:r>
      <w:rPr>
        <w:sz w:val="40"/>
        <w:szCs w:val="40"/>
      </w:rPr>
      <w:tab/>
      <w:t xml:space="preserve"> </w:t>
    </w:r>
    <w:r w:rsidRPr="00FE0F33">
      <w:rPr>
        <w:sz w:val="16"/>
        <w:szCs w:val="16"/>
      </w:rPr>
      <w:t>4.juni 2019</w:t>
    </w:r>
  </w:p>
  <w:p w:rsidR="00FA0EEF" w:rsidRDefault="00FA0EE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1419"/>
    <w:multiLevelType w:val="hybridMultilevel"/>
    <w:tmpl w:val="7E5C17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F46B9"/>
    <w:multiLevelType w:val="hybridMultilevel"/>
    <w:tmpl w:val="D186A4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C04B3"/>
    <w:multiLevelType w:val="hybridMultilevel"/>
    <w:tmpl w:val="DED65A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7177D"/>
    <w:multiLevelType w:val="hybridMultilevel"/>
    <w:tmpl w:val="94D06F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A3FE8"/>
    <w:multiLevelType w:val="hybridMultilevel"/>
    <w:tmpl w:val="B5167D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12F9D"/>
    <w:multiLevelType w:val="hybridMultilevel"/>
    <w:tmpl w:val="820809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5518A"/>
    <w:multiLevelType w:val="hybridMultilevel"/>
    <w:tmpl w:val="E9F040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42494"/>
    <w:multiLevelType w:val="hybridMultilevel"/>
    <w:tmpl w:val="E81AE3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480AEA"/>
    <w:multiLevelType w:val="hybridMultilevel"/>
    <w:tmpl w:val="CFCEAF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B3BB8"/>
    <w:multiLevelType w:val="hybridMultilevel"/>
    <w:tmpl w:val="805249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9"/>
  </w:num>
  <w:num w:numId="5">
    <w:abstractNumId w:val="3"/>
  </w:num>
  <w:num w:numId="6">
    <w:abstractNumId w:val="4"/>
  </w:num>
  <w:num w:numId="7">
    <w:abstractNumId w:val="7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1304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FF"/>
    <w:rsid w:val="00003435"/>
    <w:rsid w:val="00054C2F"/>
    <w:rsid w:val="00083D35"/>
    <w:rsid w:val="000F0752"/>
    <w:rsid w:val="001756BA"/>
    <w:rsid w:val="00182EA6"/>
    <w:rsid w:val="001D489A"/>
    <w:rsid w:val="001D78DA"/>
    <w:rsid w:val="002203B1"/>
    <w:rsid w:val="00237BB4"/>
    <w:rsid w:val="00247E00"/>
    <w:rsid w:val="00263737"/>
    <w:rsid w:val="002A3736"/>
    <w:rsid w:val="002E153D"/>
    <w:rsid w:val="002F6310"/>
    <w:rsid w:val="003079B1"/>
    <w:rsid w:val="00322C45"/>
    <w:rsid w:val="00343381"/>
    <w:rsid w:val="00364050"/>
    <w:rsid w:val="003856A2"/>
    <w:rsid w:val="003B5164"/>
    <w:rsid w:val="003C51C3"/>
    <w:rsid w:val="003D39E5"/>
    <w:rsid w:val="003D52BF"/>
    <w:rsid w:val="003F6621"/>
    <w:rsid w:val="00412356"/>
    <w:rsid w:val="00420206"/>
    <w:rsid w:val="004303C0"/>
    <w:rsid w:val="00453556"/>
    <w:rsid w:val="00460960"/>
    <w:rsid w:val="004A5AA7"/>
    <w:rsid w:val="004B4687"/>
    <w:rsid w:val="004B654D"/>
    <w:rsid w:val="004D589E"/>
    <w:rsid w:val="004E038A"/>
    <w:rsid w:val="005003DD"/>
    <w:rsid w:val="0052062E"/>
    <w:rsid w:val="00586D9F"/>
    <w:rsid w:val="005D5A56"/>
    <w:rsid w:val="00621CD8"/>
    <w:rsid w:val="00623AC3"/>
    <w:rsid w:val="00632B4B"/>
    <w:rsid w:val="006522A6"/>
    <w:rsid w:val="0065626C"/>
    <w:rsid w:val="00662509"/>
    <w:rsid w:val="0068610E"/>
    <w:rsid w:val="00687216"/>
    <w:rsid w:val="0069138F"/>
    <w:rsid w:val="006A48E1"/>
    <w:rsid w:val="006E547B"/>
    <w:rsid w:val="00721647"/>
    <w:rsid w:val="007B61B0"/>
    <w:rsid w:val="007E2728"/>
    <w:rsid w:val="007E7132"/>
    <w:rsid w:val="007F30AE"/>
    <w:rsid w:val="008002F4"/>
    <w:rsid w:val="008066AB"/>
    <w:rsid w:val="00840E41"/>
    <w:rsid w:val="008710BC"/>
    <w:rsid w:val="0087780C"/>
    <w:rsid w:val="0089719D"/>
    <w:rsid w:val="008A0C84"/>
    <w:rsid w:val="008B6FE9"/>
    <w:rsid w:val="008D4E0D"/>
    <w:rsid w:val="008F2D7B"/>
    <w:rsid w:val="00914D74"/>
    <w:rsid w:val="00922740"/>
    <w:rsid w:val="00931AAE"/>
    <w:rsid w:val="009341D3"/>
    <w:rsid w:val="00955902"/>
    <w:rsid w:val="00994EA9"/>
    <w:rsid w:val="009B21A6"/>
    <w:rsid w:val="009B296B"/>
    <w:rsid w:val="009F12F4"/>
    <w:rsid w:val="00A23E13"/>
    <w:rsid w:val="00A263EC"/>
    <w:rsid w:val="00A85E49"/>
    <w:rsid w:val="00AB2824"/>
    <w:rsid w:val="00AB5635"/>
    <w:rsid w:val="00AC3726"/>
    <w:rsid w:val="00AD529A"/>
    <w:rsid w:val="00B4091B"/>
    <w:rsid w:val="00B42FE3"/>
    <w:rsid w:val="00B465D6"/>
    <w:rsid w:val="00B62738"/>
    <w:rsid w:val="00B7717E"/>
    <w:rsid w:val="00B919DE"/>
    <w:rsid w:val="00C24982"/>
    <w:rsid w:val="00C43058"/>
    <w:rsid w:val="00C668FA"/>
    <w:rsid w:val="00C70842"/>
    <w:rsid w:val="00CC6CC1"/>
    <w:rsid w:val="00D00048"/>
    <w:rsid w:val="00D0019B"/>
    <w:rsid w:val="00D120B6"/>
    <w:rsid w:val="00D462E4"/>
    <w:rsid w:val="00D656F5"/>
    <w:rsid w:val="00DA5181"/>
    <w:rsid w:val="00DA5BE7"/>
    <w:rsid w:val="00DD0BDC"/>
    <w:rsid w:val="00E740EB"/>
    <w:rsid w:val="00E75617"/>
    <w:rsid w:val="00E87B39"/>
    <w:rsid w:val="00EB5AE8"/>
    <w:rsid w:val="00EF0D06"/>
    <w:rsid w:val="00F60C3C"/>
    <w:rsid w:val="00F7252C"/>
    <w:rsid w:val="00F9241E"/>
    <w:rsid w:val="00FA0EEF"/>
    <w:rsid w:val="00FA37C9"/>
    <w:rsid w:val="00FA54CC"/>
    <w:rsid w:val="00FB1CFF"/>
    <w:rsid w:val="00FE0F33"/>
    <w:rsid w:val="00FE3029"/>
    <w:rsid w:val="00FE4052"/>
    <w:rsid w:val="00FE5574"/>
    <w:rsid w:val="00FF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23B30A"/>
  <w15:docId w15:val="{216B0EC7-9877-431C-AED5-160AFC91B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B1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A0E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A0EEF"/>
  </w:style>
  <w:style w:type="paragraph" w:styleId="Sidefod">
    <w:name w:val="footer"/>
    <w:basedOn w:val="Normal"/>
    <w:link w:val="SidefodTegn"/>
    <w:uiPriority w:val="99"/>
    <w:unhideWhenUsed/>
    <w:rsid w:val="00FA0E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A0EEF"/>
  </w:style>
  <w:style w:type="character" w:styleId="Hyperlink">
    <w:name w:val="Hyperlink"/>
    <w:basedOn w:val="Standardskrifttypeiafsnit"/>
    <w:uiPriority w:val="99"/>
    <w:unhideWhenUsed/>
    <w:rsid w:val="00364050"/>
    <w:rPr>
      <w:color w:val="0563C1"/>
      <w:u w:val="single"/>
    </w:rPr>
  </w:style>
  <w:style w:type="paragraph" w:customStyle="1" w:styleId="Default">
    <w:name w:val="Default"/>
    <w:basedOn w:val="Normal"/>
    <w:uiPriority w:val="99"/>
    <w:rsid w:val="00364050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E038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E038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E038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E038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E038A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0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038A"/>
    <w:rPr>
      <w:rFonts w:ascii="Segoe UI" w:hAnsi="Segoe UI" w:cs="Segoe UI"/>
      <w:sz w:val="18"/>
      <w:szCs w:val="18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8002F4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8002F4"/>
    <w:rPr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8002F4"/>
    <w:rPr>
      <w:vertAlign w:val="superscript"/>
    </w:rPr>
  </w:style>
  <w:style w:type="paragraph" w:styleId="Listeafsnit">
    <w:name w:val="List Paragraph"/>
    <w:basedOn w:val="Normal"/>
    <w:uiPriority w:val="34"/>
    <w:qFormat/>
    <w:rsid w:val="00460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8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4513.683E10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42BA9-144E-438F-9B9C-FAD2A4811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458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College Lillebælt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Stina Løvgreen Møllenbach (slm)</dc:creator>
  <cp:lastModifiedBy>Anders Stig Christensen</cp:lastModifiedBy>
  <cp:revision>2</cp:revision>
  <dcterms:created xsi:type="dcterms:W3CDTF">2021-11-19T08:46:00Z</dcterms:created>
  <dcterms:modified xsi:type="dcterms:W3CDTF">2021-11-19T08:46:00Z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